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0831" w14:textId="20B01F75" w:rsidR="009D4B3B" w:rsidRPr="000C447D" w:rsidRDefault="009D4B3B" w:rsidP="00DA6B5B">
      <w:pPr>
        <w:spacing w:line="276" w:lineRule="auto"/>
        <w:ind w:left="5664" w:firstLine="708"/>
        <w:outlineLvl w:val="0"/>
        <w:rPr>
          <w:rFonts w:ascii="Segoe UI" w:hAnsi="Segoe UI" w:cs="Segoe UI"/>
          <w:bCs/>
          <w:sz w:val="22"/>
          <w:szCs w:val="22"/>
        </w:rPr>
      </w:pPr>
      <w:r w:rsidRPr="000C447D">
        <w:rPr>
          <w:rFonts w:ascii="Segoe UI" w:hAnsi="Segoe UI" w:cs="Segoe UI"/>
          <w:bCs/>
          <w:sz w:val="22"/>
          <w:szCs w:val="22"/>
        </w:rPr>
        <w:t>Tisková zpráva</w:t>
      </w:r>
      <w:r w:rsidR="00DA6B5B" w:rsidRPr="000C447D">
        <w:rPr>
          <w:rFonts w:ascii="Segoe UI" w:hAnsi="Segoe UI" w:cs="Segoe UI"/>
          <w:bCs/>
          <w:sz w:val="22"/>
          <w:szCs w:val="22"/>
        </w:rPr>
        <w:t xml:space="preserve">, </w:t>
      </w:r>
      <w:r w:rsidR="00E91F72">
        <w:rPr>
          <w:rFonts w:ascii="Segoe UI" w:hAnsi="Segoe UI" w:cs="Segoe UI"/>
          <w:bCs/>
          <w:sz w:val="22"/>
          <w:szCs w:val="22"/>
        </w:rPr>
        <w:t>7</w:t>
      </w:r>
      <w:r w:rsidR="00DA6B5B" w:rsidRPr="000C447D">
        <w:rPr>
          <w:rFonts w:ascii="Segoe UI" w:hAnsi="Segoe UI" w:cs="Segoe UI"/>
          <w:bCs/>
          <w:sz w:val="22"/>
          <w:szCs w:val="22"/>
        </w:rPr>
        <w:t xml:space="preserve">.6. </w:t>
      </w:r>
      <w:r w:rsidR="00AE104A" w:rsidRPr="000C447D">
        <w:rPr>
          <w:rFonts w:ascii="Segoe UI" w:hAnsi="Segoe UI" w:cs="Segoe UI"/>
          <w:bCs/>
          <w:sz w:val="22"/>
          <w:szCs w:val="22"/>
        </w:rPr>
        <w:t>202</w:t>
      </w:r>
      <w:r w:rsidR="00C008C7" w:rsidRPr="000C447D">
        <w:rPr>
          <w:rFonts w:ascii="Segoe UI" w:hAnsi="Segoe UI" w:cs="Segoe UI"/>
          <w:bCs/>
          <w:sz w:val="22"/>
          <w:szCs w:val="22"/>
        </w:rPr>
        <w:t>4</w:t>
      </w:r>
      <w:r w:rsidRPr="000C447D">
        <w:rPr>
          <w:rFonts w:ascii="Segoe UI" w:hAnsi="Segoe UI" w:cs="Segoe UI"/>
          <w:bCs/>
          <w:sz w:val="22"/>
          <w:szCs w:val="22"/>
        </w:rPr>
        <w:t xml:space="preserve"> </w:t>
      </w:r>
    </w:p>
    <w:p w14:paraId="01ACD27E" w14:textId="7CDE0ABE" w:rsidR="00D26929" w:rsidRDefault="00D26929" w:rsidP="00D26929">
      <w:pPr>
        <w:pStyle w:val="TZNadpis0"/>
        <w:rPr>
          <w:rFonts w:ascii="Segoe UI" w:hAnsi="Segoe UI" w:cs="Segoe UI"/>
          <w:caps w:val="0"/>
          <w:sz w:val="32"/>
          <w:szCs w:val="32"/>
        </w:rPr>
      </w:pPr>
    </w:p>
    <w:p w14:paraId="4D21764C" w14:textId="2E3894B5" w:rsidR="00A422DF" w:rsidRPr="000313C0" w:rsidRDefault="00B9741F" w:rsidP="00D26929">
      <w:pPr>
        <w:pStyle w:val="TZNadpis0"/>
        <w:rPr>
          <w:rFonts w:ascii="Segoe UI" w:hAnsi="Segoe UI" w:cs="Segoe UI"/>
          <w:caps w:val="0"/>
          <w:sz w:val="32"/>
          <w:szCs w:val="32"/>
        </w:rPr>
      </w:pPr>
      <w:r>
        <w:rPr>
          <w:rFonts w:ascii="Segoe UI" w:hAnsi="Segoe UI" w:cs="Segoe UI"/>
          <w:caps w:val="0"/>
          <w:sz w:val="32"/>
          <w:szCs w:val="32"/>
        </w:rPr>
        <w:t>Nahlédněte d</w:t>
      </w:r>
      <w:r w:rsidR="005D0695">
        <w:rPr>
          <w:rFonts w:ascii="Segoe UI" w:hAnsi="Segoe UI" w:cs="Segoe UI"/>
          <w:caps w:val="0"/>
          <w:sz w:val="32"/>
          <w:szCs w:val="32"/>
        </w:rPr>
        <w:t xml:space="preserve">o </w:t>
      </w:r>
      <w:r w:rsidR="00F63CF7">
        <w:rPr>
          <w:rFonts w:ascii="Segoe UI" w:hAnsi="Segoe UI" w:cs="Segoe UI"/>
          <w:caps w:val="0"/>
          <w:sz w:val="32"/>
          <w:szCs w:val="32"/>
        </w:rPr>
        <w:t xml:space="preserve">útrob </w:t>
      </w:r>
      <w:r w:rsidR="005D0695">
        <w:rPr>
          <w:rFonts w:ascii="Segoe UI" w:hAnsi="Segoe UI" w:cs="Segoe UI"/>
          <w:caps w:val="0"/>
          <w:sz w:val="32"/>
          <w:szCs w:val="32"/>
        </w:rPr>
        <w:t>muzea</w:t>
      </w:r>
      <w:r w:rsidR="00F856F7">
        <w:rPr>
          <w:rFonts w:ascii="Segoe UI" w:hAnsi="Segoe UI" w:cs="Segoe UI"/>
          <w:caps w:val="0"/>
          <w:sz w:val="32"/>
          <w:szCs w:val="32"/>
        </w:rPr>
        <w:t xml:space="preserve"> i po setmění</w:t>
      </w:r>
      <w:r>
        <w:rPr>
          <w:rFonts w:ascii="Segoe UI" w:hAnsi="Segoe UI" w:cs="Segoe UI"/>
          <w:caps w:val="0"/>
          <w:sz w:val="32"/>
          <w:szCs w:val="32"/>
        </w:rPr>
        <w:t>! Zveme na m</w:t>
      </w:r>
      <w:r w:rsidR="00A422DF">
        <w:rPr>
          <w:rFonts w:ascii="Segoe UI" w:hAnsi="Segoe UI" w:cs="Segoe UI"/>
          <w:caps w:val="0"/>
          <w:sz w:val="32"/>
          <w:szCs w:val="32"/>
        </w:rPr>
        <w:t>uzejní noc</w:t>
      </w:r>
      <w:r w:rsidR="007F3F29">
        <w:rPr>
          <w:rFonts w:ascii="Segoe UI" w:hAnsi="Segoe UI" w:cs="Segoe UI"/>
          <w:caps w:val="0"/>
          <w:sz w:val="32"/>
          <w:szCs w:val="32"/>
        </w:rPr>
        <w:t xml:space="preserve"> v Národním zemědělském muzeu</w:t>
      </w:r>
      <w:r>
        <w:rPr>
          <w:rFonts w:ascii="Segoe UI" w:hAnsi="Segoe UI" w:cs="Segoe UI"/>
          <w:caps w:val="0"/>
          <w:sz w:val="32"/>
          <w:szCs w:val="32"/>
        </w:rPr>
        <w:t xml:space="preserve"> </w:t>
      </w:r>
    </w:p>
    <w:p w14:paraId="5E13D38F" w14:textId="77777777" w:rsidR="00D26929" w:rsidRPr="001B6966" w:rsidRDefault="00D26929" w:rsidP="00D26929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2936CDBD" w14:textId="6451C064" w:rsidR="004B6643" w:rsidRPr="004B6643" w:rsidRDefault="004B6643" w:rsidP="008A7192">
      <w:pPr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4B664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Co vše ukrývá muzeum? </w:t>
      </w:r>
      <w:r w:rsidR="00F01DF5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Jak to vypadá v</w:t>
      </w:r>
      <w:r w:rsidR="008F48E4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 muzejním </w:t>
      </w:r>
      <w:r w:rsidR="00F01DF5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podzemí a </w:t>
      </w:r>
      <w:r w:rsidR="00F63CF7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jak</w:t>
      </w:r>
      <w:r w:rsidR="0083799A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ý je pohled na Prahu ze střechy při západu slunce</w:t>
      </w:r>
      <w:r w:rsidR="00F01DF5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? To</w:t>
      </w:r>
      <w:r w:rsidR="00295081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za běžného </w:t>
      </w:r>
      <w:r w:rsidR="007B596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dne </w:t>
      </w:r>
      <w:r w:rsidR="00295081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nepoznáte. </w:t>
      </w:r>
      <w:r w:rsidR="006542F4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V</w:t>
      </w:r>
      <w:r w:rsidR="009D11C2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 rámci Pražské muzejní noci </w:t>
      </w:r>
      <w:r w:rsidR="006542F4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to</w:t>
      </w:r>
      <w:r w:rsidR="0058257F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ale možné</w:t>
      </w:r>
      <w:r w:rsidR="006542F4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bud</w:t>
      </w:r>
      <w:r w:rsidR="0058257F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e – </w:t>
      </w:r>
      <w:r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Národn</w:t>
      </w:r>
      <w:r w:rsidR="0058257F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í </w:t>
      </w:r>
      <w:r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zemědělské muzeum </w:t>
      </w:r>
      <w:r w:rsidR="00C672CF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pro návštěvníky</w:t>
      </w:r>
      <w:r w:rsidR="00466F9E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58257F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připravilo </w:t>
      </w:r>
      <w:r w:rsidR="00466F9E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noční</w:t>
      </w:r>
      <w:r w:rsidR="00C672CF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ED16F3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ponor do hl</w:t>
      </w:r>
      <w:r w:rsidR="00F63CF7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ubin i historie </w:t>
      </w:r>
      <w:r w:rsidR="00ED16F3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muzea</w:t>
      </w:r>
      <w:r w:rsidR="0083799A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, komentovanou prohlídku</w:t>
      </w:r>
      <w:r w:rsidR="004F675B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, workshop</w:t>
      </w:r>
      <w:r w:rsidR="00C600A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výroby zmrzliny</w:t>
      </w:r>
      <w:r w:rsidR="004F675B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A92981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nebo </w:t>
      </w:r>
      <w:r w:rsidR="00EB4830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podívanou z </w:t>
      </w:r>
      <w:r w:rsidR="00F01DF5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noční </w:t>
      </w:r>
      <w:r w:rsidR="00466F9E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střech</w:t>
      </w:r>
      <w:r w:rsidR="00EB4830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y</w:t>
      </w:r>
      <w:r w:rsidR="00466F9E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  <w:r w:rsidR="00F63CF7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Zveme na interaktivní p</w:t>
      </w:r>
      <w:r w:rsidR="00466F9E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rogram pro všechny </w:t>
      </w:r>
      <w:r w:rsidR="00FE5177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věkové kategorie</w:t>
      </w:r>
      <w:r w:rsidR="00F63CF7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A92981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>v</w:t>
      </w:r>
      <w:r w:rsidR="006216A3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 sobotu 15. června </w:t>
      </w:r>
      <w:r w:rsidR="008B64B9" w:rsidRPr="0028203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od 18 do 23 hodin. </w:t>
      </w:r>
    </w:p>
    <w:p w14:paraId="60CEFF60" w14:textId="77777777" w:rsidR="004B6643" w:rsidRPr="0028203B" w:rsidRDefault="004B6643" w:rsidP="008A7192">
      <w:pPr>
        <w:jc w:val="both"/>
        <w:rPr>
          <w:rFonts w:ascii="Segoe UI" w:eastAsiaTheme="minorHAnsi" w:hAnsi="Segoe UI" w:cs="Segoe UI"/>
          <w:b/>
          <w:i/>
          <w:iCs/>
          <w:sz w:val="22"/>
          <w:szCs w:val="22"/>
          <w:lang w:eastAsia="en-US"/>
        </w:rPr>
      </w:pPr>
    </w:p>
    <w:p w14:paraId="09BDC2B1" w14:textId="2B96AD1C" w:rsidR="001750EE" w:rsidRPr="0028203B" w:rsidRDefault="001750EE" w:rsidP="008A7192">
      <w:pPr>
        <w:jc w:val="both"/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</w:pPr>
      <w:bookmarkStart w:id="0" w:name="_Hlk168312009"/>
      <w:r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„</w:t>
      </w:r>
      <w:r w:rsidR="0093749F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Program muzejní noci jsme připravili tak, aby u nás mohl návštěvník strávit klidně celý večer </w:t>
      </w:r>
      <w:proofErr w:type="gramStart"/>
      <w:r w:rsidR="00D80748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a</w:t>
      </w:r>
      <w:r w:rsidR="008A7192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 </w:t>
      </w:r>
      <w:r w:rsidR="00D80748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nebo</w:t>
      </w:r>
      <w:proofErr w:type="gramEnd"/>
      <w:r w:rsidR="0093749F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s</w:t>
      </w:r>
      <w:r w:rsidR="00E9506B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i vybral jen </w:t>
      </w:r>
      <w:r w:rsidR="0093749F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část </w:t>
      </w:r>
      <w:r w:rsidR="00DB1140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z bohatého </w:t>
      </w:r>
      <w:r w:rsidR="0093749F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programu. </w:t>
      </w:r>
      <w:r w:rsidR="00A16721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Největšími lákadly</w:t>
      </w:r>
      <w:r w:rsidR="0093749F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</w:t>
      </w:r>
      <w:r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bud</w:t>
      </w:r>
      <w:r w:rsidR="00A16721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ou </w:t>
      </w:r>
      <w:r w:rsidR="009A1CF8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možnost navštívit prostory bývalého protiatomového krytu a pro milovníky výhledů </w:t>
      </w:r>
      <w:r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příležitost </w:t>
      </w:r>
      <w:r w:rsidR="009A1CF8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sledovat západ slunce </w:t>
      </w:r>
      <w:r w:rsidR="004F675B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nad Prahou </w:t>
      </w:r>
      <w:r w:rsidR="006447F7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z</w:t>
      </w:r>
      <w:r w:rsidR="004F675B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naší</w:t>
      </w:r>
      <w:r w:rsidR="006447F7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střešní terasy</w:t>
      </w:r>
      <w:r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,“</w:t>
      </w:r>
      <w:r w:rsidR="00997EB9" w:rsidRPr="0028203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</w:t>
      </w:r>
      <w:r w:rsidR="00997EB9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zve k návštěvě ředitel pražské pobočky </w:t>
      </w:r>
      <w:r w:rsidR="00A16721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muzea </w:t>
      </w:r>
      <w:r w:rsidR="00997EB9" w:rsidRPr="0028203B">
        <w:rPr>
          <w:rFonts w:ascii="Segoe UI" w:eastAsiaTheme="minorHAnsi" w:hAnsi="Segoe UI" w:cs="Segoe UI"/>
          <w:sz w:val="22"/>
          <w:szCs w:val="22"/>
          <w:lang w:eastAsia="en-US"/>
        </w:rPr>
        <w:t>Josef Praks.</w:t>
      </w:r>
    </w:p>
    <w:p w14:paraId="3533FCE1" w14:textId="77777777" w:rsidR="00997EB9" w:rsidRPr="0028203B" w:rsidRDefault="00997EB9" w:rsidP="008A7192">
      <w:pPr>
        <w:jc w:val="both"/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</w:pPr>
    </w:p>
    <w:p w14:paraId="03FAC663" w14:textId="6B82947E" w:rsidR="00D149CF" w:rsidRPr="0028203B" w:rsidRDefault="00D35B19" w:rsidP="008A7192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Nahlédnout do místa, kde se zastavil čas, </w:t>
      </w:r>
      <w:r w:rsidR="00CA782D" w:rsidRPr="0028203B">
        <w:rPr>
          <w:rFonts w:ascii="Segoe UI" w:eastAsiaTheme="minorHAnsi" w:hAnsi="Segoe UI" w:cs="Segoe UI"/>
          <w:sz w:val="22"/>
          <w:szCs w:val="22"/>
          <w:lang w:eastAsia="en-US"/>
        </w:rPr>
        <w:t>budou moci</w:t>
      </w: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zájemci o </w:t>
      </w:r>
      <w:r w:rsidR="00CA782D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prohlídku</w:t>
      </w:r>
      <w:r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bývalého pr</w:t>
      </w:r>
      <w:r w:rsidR="00A57C19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otiatomov</w:t>
      </w:r>
      <w:r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ého </w:t>
      </w:r>
      <w:r w:rsidR="00A57C19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kryt</w:t>
      </w:r>
      <w:r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u</w:t>
      </w: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="00D149CF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který se </w:t>
      </w:r>
      <w:r w:rsidR="0099210C" w:rsidRPr="0028203B">
        <w:rPr>
          <w:rFonts w:ascii="Segoe UI" w:eastAsiaTheme="minorHAnsi" w:hAnsi="Segoe UI" w:cs="Segoe UI"/>
          <w:sz w:val="22"/>
          <w:szCs w:val="22"/>
          <w:lang w:eastAsia="en-US"/>
        </w:rPr>
        <w:t>u</w:t>
      </w:r>
      <w:r w:rsidR="00D149CF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krývá </w:t>
      </w:r>
      <w:r w:rsidR="0099210C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v podzemí muzea. </w:t>
      </w:r>
      <w:r w:rsidR="005E0248" w:rsidRPr="0028203B">
        <w:rPr>
          <w:rFonts w:ascii="Segoe UI" w:eastAsiaTheme="minorHAnsi" w:hAnsi="Segoe UI" w:cs="Segoe UI"/>
          <w:sz w:val="22"/>
          <w:szCs w:val="22"/>
          <w:lang w:eastAsia="en-US"/>
        </w:rPr>
        <w:t>Byl v</w:t>
      </w:r>
      <w:r w:rsidR="00FD5FDF" w:rsidRPr="0028203B">
        <w:rPr>
          <w:rFonts w:ascii="Segoe UI" w:eastAsiaTheme="minorHAnsi" w:hAnsi="Segoe UI" w:cs="Segoe UI"/>
          <w:sz w:val="22"/>
          <w:szCs w:val="22"/>
          <w:lang w:eastAsia="en-US"/>
        </w:rPr>
        <w:t>y</w:t>
      </w:r>
      <w:r w:rsidR="00D149CF" w:rsidRPr="0028203B">
        <w:rPr>
          <w:rFonts w:ascii="Segoe UI" w:eastAsiaTheme="minorHAnsi" w:hAnsi="Segoe UI" w:cs="Segoe UI"/>
          <w:sz w:val="22"/>
          <w:szCs w:val="22"/>
          <w:lang w:eastAsia="en-US"/>
        </w:rPr>
        <w:t>b</w:t>
      </w:r>
      <w:r w:rsidR="00FD5FDF" w:rsidRPr="0028203B">
        <w:rPr>
          <w:rFonts w:ascii="Segoe UI" w:eastAsiaTheme="minorHAnsi" w:hAnsi="Segoe UI" w:cs="Segoe UI"/>
          <w:sz w:val="22"/>
          <w:szCs w:val="22"/>
          <w:lang w:eastAsia="en-US"/>
        </w:rPr>
        <w:t>udován</w:t>
      </w:r>
      <w:r w:rsidR="00EB4830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v</w:t>
      </w:r>
      <w:r w:rsidR="00D3486A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 50. letech minulého století </w:t>
      </w:r>
      <w:r w:rsidR="00FD5FDF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pro 170 osob na ploše </w:t>
      </w:r>
      <w:r w:rsidR="00D149CF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velké </w:t>
      </w:r>
      <w:r w:rsidR="00FD5FDF" w:rsidRPr="0028203B">
        <w:rPr>
          <w:rFonts w:ascii="Segoe UI" w:eastAsiaTheme="minorHAnsi" w:hAnsi="Segoe UI" w:cs="Segoe UI"/>
          <w:sz w:val="22"/>
          <w:szCs w:val="22"/>
          <w:lang w:eastAsia="en-US"/>
        </w:rPr>
        <w:t>230 metrech čtv</w:t>
      </w:r>
      <w:r w:rsidR="00D149CF" w:rsidRPr="0028203B">
        <w:rPr>
          <w:rFonts w:ascii="Segoe UI" w:eastAsiaTheme="minorHAnsi" w:hAnsi="Segoe UI" w:cs="Segoe UI"/>
          <w:sz w:val="22"/>
          <w:szCs w:val="22"/>
          <w:lang w:eastAsia="en-US"/>
        </w:rPr>
        <w:t>erečních</w:t>
      </w:r>
      <w:r w:rsidR="005E0248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a </w:t>
      </w:r>
      <w:r w:rsidR="00D3486A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jeho provoz byl ukončen v roce </w:t>
      </w:r>
      <w:r w:rsidR="00D149CF" w:rsidRPr="0028203B">
        <w:rPr>
          <w:rFonts w:ascii="Segoe UI" w:eastAsiaTheme="minorHAnsi" w:hAnsi="Segoe UI" w:cs="Segoe UI"/>
          <w:sz w:val="22"/>
          <w:szCs w:val="22"/>
          <w:lang w:eastAsia="en-US"/>
        </w:rPr>
        <w:t>2016</w:t>
      </w:r>
      <w:r w:rsidR="005E0248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. Pro velký zájem se doporučujeme na prohlídku registrovat předem. </w:t>
      </w:r>
    </w:p>
    <w:p w14:paraId="064ED555" w14:textId="77777777" w:rsidR="00D149CF" w:rsidRPr="0028203B" w:rsidRDefault="00D149CF" w:rsidP="008A7192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5243E3D" w14:textId="23F90ABD" w:rsidR="00536B11" w:rsidRPr="0028203B" w:rsidRDefault="009C55F0" w:rsidP="008A7192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Co všechno se skrývá v muzeu, co ukrývají jeho depozitáře a jak funguje celý proces vystavování sbírkových předmětů? </w:t>
      </w:r>
      <w:r w:rsidR="00A57C19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Hlavní výstavu sezóny </w:t>
      </w:r>
      <w:r w:rsidR="00A57C19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Ukryto v muzeu</w:t>
      </w:r>
      <w:r w:rsidR="00A57C19" w:rsidRPr="0028203B">
        <w:rPr>
          <w:rFonts w:ascii="Segoe UI" w:eastAsiaTheme="minorHAnsi" w:hAnsi="Segoe UI" w:cs="Segoe UI"/>
          <w:sz w:val="22"/>
          <w:szCs w:val="22"/>
          <w:lang w:eastAsia="en-US"/>
        </w:rPr>
        <w:t>, netypický výstavní projekt, který nabízí jiný pohled na muzejní sbírku, doprovodí komentovaná prohlídk</w:t>
      </w:r>
      <w:r w:rsidR="00536B11">
        <w:rPr>
          <w:rFonts w:ascii="Segoe UI" w:eastAsiaTheme="minorHAnsi" w:hAnsi="Segoe UI" w:cs="Segoe UI"/>
          <w:sz w:val="22"/>
          <w:szCs w:val="22"/>
          <w:lang w:eastAsia="en-US"/>
        </w:rPr>
        <w:t xml:space="preserve">a s Michaelou </w:t>
      </w:r>
      <w:proofErr w:type="spellStart"/>
      <w:r w:rsidR="00536B11">
        <w:rPr>
          <w:rFonts w:ascii="Segoe UI" w:eastAsiaTheme="minorHAnsi" w:hAnsi="Segoe UI" w:cs="Segoe UI"/>
          <w:sz w:val="22"/>
          <w:szCs w:val="22"/>
          <w:lang w:eastAsia="en-US"/>
        </w:rPr>
        <w:t>Zeinerovou</w:t>
      </w:r>
      <w:proofErr w:type="spellEnd"/>
      <w:r w:rsidR="00536B11">
        <w:rPr>
          <w:rFonts w:ascii="Segoe UI" w:eastAsiaTheme="minorHAnsi" w:hAnsi="Segoe UI" w:cs="Segoe UI"/>
          <w:sz w:val="22"/>
          <w:szCs w:val="22"/>
          <w:lang w:eastAsia="en-US"/>
        </w:rPr>
        <w:t xml:space="preserve"> Brachtlovou.</w:t>
      </w:r>
      <w:r w:rsidR="00A57C19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6706DFD8" w14:textId="77777777" w:rsidR="00CB483C" w:rsidRPr="0028203B" w:rsidRDefault="00CB483C" w:rsidP="008A7192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462D33D2" w14:textId="0E5B2F33" w:rsidR="001E6AD3" w:rsidRDefault="001E6AD3" w:rsidP="008A7192">
      <w:pPr>
        <w:jc w:val="both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1E6AD3">
        <w:rPr>
          <w:rFonts w:ascii="Segoe UI" w:eastAsiaTheme="minorHAnsi" w:hAnsi="Segoe UI" w:cs="Segoe UI"/>
          <w:sz w:val="22"/>
          <w:szCs w:val="22"/>
          <w:lang w:eastAsia="en-US"/>
        </w:rPr>
        <w:t>Interaktivní</w:t>
      </w:r>
      <w:r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hra Toulavě muzeem</w:t>
      </w: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pro děti od 6 do 15 let se zaměří na</w:t>
      </w:r>
      <w:r w:rsidR="00093092">
        <w:rPr>
          <w:rFonts w:ascii="Segoe UI" w:eastAsiaTheme="minorHAnsi" w:hAnsi="Segoe UI" w:cs="Segoe UI"/>
          <w:sz w:val="22"/>
          <w:szCs w:val="22"/>
          <w:lang w:eastAsia="en-US"/>
        </w:rPr>
        <w:t xml:space="preserve"> h</w:t>
      </w: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>istorii budovy, vybrané exponáty a zajímavosti ze zemědělství.</w:t>
      </w:r>
      <w:r w:rsidR="00C35DD6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Děti budou plnit úkoly na jednotlivých stanovištích a na konci dostanou malou odměnu.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CB483C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Na </w:t>
      </w:r>
      <w:r w:rsidR="00CB483C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workshopu hydroponického pěstování</w:t>
      </w:r>
      <w:r w:rsidR="000B5CCC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si</w:t>
      </w:r>
      <w:r w:rsidR="000B5CCC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DB2BD7">
        <w:rPr>
          <w:rFonts w:ascii="Segoe UI" w:eastAsiaTheme="minorHAnsi" w:hAnsi="Segoe UI" w:cs="Segoe UI"/>
          <w:sz w:val="22"/>
          <w:szCs w:val="22"/>
          <w:lang w:eastAsia="en-US"/>
        </w:rPr>
        <w:t xml:space="preserve">děti </w:t>
      </w:r>
      <w:r w:rsidR="000B5CCC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pod vedením lektorů děti vyzkouší tento specifický způsob pěstování rostlin a </w:t>
      </w:r>
      <w:r w:rsidR="00DB2BD7">
        <w:rPr>
          <w:rFonts w:ascii="Segoe UI" w:eastAsiaTheme="minorHAnsi" w:hAnsi="Segoe UI" w:cs="Segoe UI"/>
          <w:sz w:val="22"/>
          <w:szCs w:val="22"/>
          <w:lang w:eastAsia="en-US"/>
        </w:rPr>
        <w:t xml:space="preserve">jednu </w:t>
      </w:r>
      <w:r w:rsidR="000B5CCC" w:rsidRPr="0028203B">
        <w:rPr>
          <w:rFonts w:ascii="Segoe UI" w:eastAsiaTheme="minorHAnsi" w:hAnsi="Segoe UI" w:cs="Segoe UI"/>
          <w:sz w:val="22"/>
          <w:szCs w:val="22"/>
          <w:lang w:eastAsia="en-US"/>
        </w:rPr>
        <w:t>rostlinu si také odnesou domů.</w:t>
      </w:r>
      <w:r w:rsidR="008D2976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bookmarkStart w:id="1" w:name="_Hlk168578541"/>
      <w:r w:rsidR="001604C6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Milovníky sladkých pokrmů potěší </w:t>
      </w:r>
      <w:r w:rsidR="0017283A">
        <w:rPr>
          <w:rFonts w:ascii="Segoe UI" w:eastAsiaTheme="minorHAnsi" w:hAnsi="Segoe UI" w:cs="Segoe UI"/>
          <w:sz w:val="22"/>
          <w:szCs w:val="22"/>
          <w:lang w:eastAsia="en-US"/>
        </w:rPr>
        <w:t xml:space="preserve">oblíbené </w:t>
      </w:r>
      <w:r w:rsidR="00862A70">
        <w:rPr>
          <w:rFonts w:ascii="Segoe UI" w:eastAsiaTheme="minorHAnsi" w:hAnsi="Segoe UI" w:cs="Segoe UI"/>
          <w:sz w:val="22"/>
          <w:szCs w:val="22"/>
          <w:lang w:eastAsia="en-US"/>
        </w:rPr>
        <w:t xml:space="preserve">workshopy v </w:t>
      </w:r>
      <w:proofErr w:type="spellStart"/>
      <w:r w:rsidR="001604C6" w:rsidRPr="0028203B">
        <w:rPr>
          <w:rFonts w:ascii="Segoe UI" w:eastAsiaTheme="minorHAnsi" w:hAnsi="Segoe UI" w:cs="Segoe UI"/>
          <w:sz w:val="22"/>
          <w:szCs w:val="22"/>
          <w:lang w:eastAsia="en-US"/>
        </w:rPr>
        <w:t>gastrostudiu</w:t>
      </w:r>
      <w:proofErr w:type="spellEnd"/>
      <w:r w:rsidR="001604C6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. Děti si pod vedením lektorky Pavlíny Matysové (Zdravě s </w:t>
      </w:r>
      <w:proofErr w:type="spellStart"/>
      <w:r w:rsidR="001604C6" w:rsidRPr="0028203B">
        <w:rPr>
          <w:rFonts w:ascii="Segoe UI" w:eastAsiaTheme="minorHAnsi" w:hAnsi="Segoe UI" w:cs="Segoe UI"/>
          <w:sz w:val="22"/>
          <w:szCs w:val="22"/>
          <w:lang w:eastAsia="en-US"/>
        </w:rPr>
        <w:t>PaPájou</w:t>
      </w:r>
      <w:proofErr w:type="spellEnd"/>
      <w:r w:rsidR="001604C6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)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připraví vynikající</w:t>
      </w:r>
      <w:r w:rsidR="001604C6"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1604C6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jahodovou zmrzlinu s vaflí.</w:t>
      </w:r>
      <w:bookmarkEnd w:id="0"/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</w:p>
    <w:bookmarkEnd w:id="1"/>
    <w:p w14:paraId="1370192E" w14:textId="77777777" w:rsidR="001E6AD3" w:rsidRDefault="001E6AD3" w:rsidP="008A7192">
      <w:pPr>
        <w:jc w:val="both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</w:p>
    <w:p w14:paraId="2EDF2E89" w14:textId="64A4B51A" w:rsidR="00DA4327" w:rsidRPr="001E6AD3" w:rsidRDefault="00DA4327" w:rsidP="008A7192">
      <w:pPr>
        <w:jc w:val="both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Večer </w:t>
      </w:r>
      <w:r w:rsidR="001E6AD3">
        <w:rPr>
          <w:rFonts w:ascii="Segoe UI" w:eastAsiaTheme="minorHAnsi" w:hAnsi="Segoe UI" w:cs="Segoe UI"/>
          <w:sz w:val="22"/>
          <w:szCs w:val="22"/>
          <w:lang w:eastAsia="en-US"/>
        </w:rPr>
        <w:t xml:space="preserve">vystoupí na muzejním dvorku legenda </w:t>
      </w:r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 xml:space="preserve">pražského klubu Limonádový </w:t>
      </w:r>
      <w:proofErr w:type="spellStart"/>
      <w:r w:rsidRPr="0028203B">
        <w:rPr>
          <w:rFonts w:ascii="Segoe UI" w:eastAsiaTheme="minorHAnsi" w:hAnsi="Segoe UI" w:cs="Segoe UI"/>
          <w:sz w:val="22"/>
          <w:szCs w:val="22"/>
          <w:lang w:eastAsia="en-US"/>
        </w:rPr>
        <w:t>Joe</w:t>
      </w:r>
      <w:proofErr w:type="spellEnd"/>
      <w:r w:rsidR="001E6AD3"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, </w:t>
      </w:r>
      <w:r w:rsidRPr="001E6A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rocková skupina </w:t>
      </w:r>
      <w:r w:rsidRPr="001E6AD3">
        <w:rPr>
          <w:rFonts w:ascii="Segoe UI" w:hAnsi="Segoe UI" w:cs="Segoe UI"/>
          <w:b/>
          <w:bCs/>
          <w:sz w:val="22"/>
          <w:szCs w:val="22"/>
        </w:rPr>
        <w:t>Broky Františka Kanečka</w:t>
      </w:r>
      <w:r w:rsidRPr="0028203B">
        <w:rPr>
          <w:rFonts w:ascii="Segoe UI" w:hAnsi="Segoe UI" w:cs="Segoe UI"/>
          <w:sz w:val="22"/>
          <w:szCs w:val="22"/>
        </w:rPr>
        <w:t xml:space="preserve"> s kytaristou a zpěvákem Timem </w:t>
      </w:r>
      <w:proofErr w:type="spellStart"/>
      <w:r w:rsidRPr="0028203B">
        <w:rPr>
          <w:rFonts w:ascii="Segoe UI" w:hAnsi="Segoe UI" w:cs="Segoe UI"/>
          <w:sz w:val="22"/>
          <w:szCs w:val="22"/>
        </w:rPr>
        <w:t>Breedingem</w:t>
      </w:r>
      <w:proofErr w:type="spellEnd"/>
      <w:r w:rsidR="001E6AD3">
        <w:rPr>
          <w:rFonts w:ascii="Segoe UI" w:hAnsi="Segoe UI" w:cs="Segoe UI"/>
          <w:sz w:val="22"/>
          <w:szCs w:val="22"/>
        </w:rPr>
        <w:t>. A p</w:t>
      </w:r>
      <w:r w:rsidRPr="0028203B">
        <w:rPr>
          <w:rFonts w:ascii="Segoe UI" w:hAnsi="Segoe UI" w:cs="Segoe UI"/>
          <w:sz w:val="22"/>
          <w:szCs w:val="22"/>
        </w:rPr>
        <w:t xml:space="preserve">okud do </w:t>
      </w:r>
      <w:r w:rsidR="001E6AD3">
        <w:rPr>
          <w:rFonts w:ascii="Segoe UI" w:hAnsi="Segoe UI" w:cs="Segoe UI"/>
          <w:sz w:val="22"/>
          <w:szCs w:val="22"/>
        </w:rPr>
        <w:t xml:space="preserve">Národního zemědělského </w:t>
      </w:r>
      <w:r w:rsidRPr="0028203B">
        <w:rPr>
          <w:rFonts w:ascii="Segoe UI" w:hAnsi="Segoe UI" w:cs="Segoe UI"/>
          <w:sz w:val="22"/>
          <w:szCs w:val="22"/>
        </w:rPr>
        <w:t>muz</w:t>
      </w:r>
      <w:r w:rsidR="001E6AD3">
        <w:rPr>
          <w:rFonts w:ascii="Segoe UI" w:hAnsi="Segoe UI" w:cs="Segoe UI"/>
          <w:sz w:val="22"/>
          <w:szCs w:val="22"/>
        </w:rPr>
        <w:t>ea</w:t>
      </w:r>
      <w:r w:rsidRPr="0028203B">
        <w:rPr>
          <w:rFonts w:ascii="Segoe UI" w:hAnsi="Segoe UI" w:cs="Segoe UI"/>
          <w:sz w:val="22"/>
          <w:szCs w:val="22"/>
        </w:rPr>
        <w:t xml:space="preserve"> zavíráte před setměním, můžete sledovat </w:t>
      </w:r>
      <w:r w:rsidRPr="001E6AD3">
        <w:rPr>
          <w:rFonts w:ascii="Segoe UI" w:hAnsi="Segoe UI" w:cs="Segoe UI"/>
          <w:b/>
          <w:bCs/>
          <w:sz w:val="22"/>
          <w:szCs w:val="22"/>
        </w:rPr>
        <w:t xml:space="preserve">jedinečný </w:t>
      </w:r>
      <w:r w:rsidR="0028203B" w:rsidRPr="001E6AD3">
        <w:rPr>
          <w:rFonts w:ascii="Segoe UI" w:hAnsi="Segoe UI" w:cs="Segoe UI"/>
          <w:b/>
          <w:bCs/>
          <w:sz w:val="22"/>
          <w:szCs w:val="22"/>
        </w:rPr>
        <w:t>360stupňový</w:t>
      </w:r>
      <w:r w:rsidRPr="001E6AD3">
        <w:rPr>
          <w:rFonts w:ascii="Segoe UI" w:hAnsi="Segoe UI" w:cs="Segoe UI"/>
          <w:b/>
          <w:bCs/>
          <w:sz w:val="22"/>
          <w:szCs w:val="22"/>
        </w:rPr>
        <w:t xml:space="preserve"> západ slunce </w:t>
      </w:r>
      <w:r w:rsidR="0028203B" w:rsidRPr="001E6AD3">
        <w:rPr>
          <w:rFonts w:ascii="Segoe UI" w:hAnsi="Segoe UI" w:cs="Segoe UI"/>
          <w:b/>
          <w:bCs/>
          <w:sz w:val="22"/>
          <w:szCs w:val="22"/>
        </w:rPr>
        <w:t>nad Prahou</w:t>
      </w:r>
      <w:r w:rsidR="0028203B" w:rsidRPr="0028203B">
        <w:rPr>
          <w:rFonts w:ascii="Segoe UI" w:hAnsi="Segoe UI" w:cs="Segoe UI"/>
          <w:sz w:val="22"/>
          <w:szCs w:val="22"/>
        </w:rPr>
        <w:t xml:space="preserve"> </w:t>
      </w:r>
      <w:r w:rsidRPr="0028203B">
        <w:rPr>
          <w:rFonts w:ascii="Segoe UI" w:hAnsi="Segoe UI" w:cs="Segoe UI"/>
          <w:sz w:val="22"/>
          <w:szCs w:val="22"/>
        </w:rPr>
        <w:t>ze střešní terasy.</w:t>
      </w:r>
    </w:p>
    <w:p w14:paraId="45E35DDC" w14:textId="77777777" w:rsidR="0028203B" w:rsidRPr="0028203B" w:rsidRDefault="0028203B" w:rsidP="008A7192">
      <w:pPr>
        <w:jc w:val="both"/>
        <w:rPr>
          <w:rFonts w:ascii="Segoe UI" w:hAnsi="Segoe UI" w:cs="Segoe UI"/>
          <w:sz w:val="22"/>
          <w:szCs w:val="22"/>
        </w:rPr>
      </w:pPr>
    </w:p>
    <w:p w14:paraId="2F03B457" w14:textId="481C1C44" w:rsidR="001E6AD3" w:rsidRPr="00E97548" w:rsidRDefault="001E6AD3" w:rsidP="008A719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Datum a místo konání akce: </w:t>
      </w:r>
      <w:r w:rsidRPr="00E97548">
        <w:rPr>
          <w:rFonts w:ascii="Segoe UI" w:hAnsi="Segoe UI" w:cs="Segoe UI"/>
          <w:sz w:val="22"/>
          <w:szCs w:val="22"/>
        </w:rPr>
        <w:t>sobota 15. června 2024 od 18 do 23 hodin, Národní zemědělské muzeum v Praze</w:t>
      </w:r>
    </w:p>
    <w:p w14:paraId="3B154855" w14:textId="77777777" w:rsidR="001E6AD3" w:rsidRDefault="001E6AD3" w:rsidP="008A7192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301A1AB" w14:textId="70CB6D7C" w:rsidR="001E6AD3" w:rsidRPr="006339FE" w:rsidRDefault="0028203B" w:rsidP="008A7192">
      <w:pPr>
        <w:jc w:val="both"/>
        <w:rPr>
          <w:rFonts w:ascii="Segoe UI" w:hAnsi="Segoe UI" w:cs="Segoe UI"/>
          <w:sz w:val="22"/>
          <w:szCs w:val="22"/>
        </w:rPr>
      </w:pPr>
      <w:r w:rsidRPr="001E6AD3">
        <w:rPr>
          <w:rFonts w:ascii="Segoe UI" w:hAnsi="Segoe UI" w:cs="Segoe UI"/>
          <w:b/>
          <w:bCs/>
          <w:sz w:val="22"/>
          <w:szCs w:val="22"/>
        </w:rPr>
        <w:t>Vstupné</w:t>
      </w:r>
      <w:r w:rsidR="00E97548">
        <w:rPr>
          <w:rFonts w:ascii="Segoe UI" w:hAnsi="Segoe UI" w:cs="Segoe UI"/>
          <w:b/>
          <w:bCs/>
          <w:sz w:val="22"/>
          <w:szCs w:val="22"/>
        </w:rPr>
        <w:t xml:space="preserve">: </w:t>
      </w:r>
      <w:r w:rsidRPr="001E6AD3">
        <w:rPr>
          <w:rFonts w:ascii="Segoe UI" w:hAnsi="Segoe UI" w:cs="Segoe UI"/>
          <w:sz w:val="22"/>
          <w:szCs w:val="22"/>
        </w:rPr>
        <w:t>Vstupné v rámci akce Pražská muzejní noc</w:t>
      </w:r>
      <w:r w:rsidR="006339FE">
        <w:rPr>
          <w:rFonts w:ascii="Segoe UI" w:hAnsi="Segoe UI" w:cs="Segoe UI"/>
          <w:sz w:val="22"/>
          <w:szCs w:val="22"/>
        </w:rPr>
        <w:t xml:space="preserve"> je</w:t>
      </w:r>
      <w:r w:rsidRPr="001E6AD3">
        <w:rPr>
          <w:rFonts w:ascii="Segoe UI" w:hAnsi="Segoe UI" w:cs="Segoe UI"/>
          <w:sz w:val="22"/>
          <w:szCs w:val="22"/>
        </w:rPr>
        <w:t xml:space="preserve"> symbolick</w:t>
      </w:r>
      <w:r w:rsidR="00E97548">
        <w:rPr>
          <w:rFonts w:ascii="Segoe UI" w:hAnsi="Segoe UI" w:cs="Segoe UI"/>
          <w:sz w:val="22"/>
          <w:szCs w:val="22"/>
        </w:rPr>
        <w:t xml:space="preserve">ých </w:t>
      </w:r>
      <w:r w:rsidR="006339FE">
        <w:rPr>
          <w:rFonts w:ascii="Segoe UI" w:hAnsi="Segoe UI" w:cs="Segoe UI"/>
          <w:sz w:val="22"/>
          <w:szCs w:val="22"/>
        </w:rPr>
        <w:t xml:space="preserve">50 korun, děti do 3 let mají vstup zdarma. </w:t>
      </w:r>
    </w:p>
    <w:p w14:paraId="51184985" w14:textId="77777777" w:rsidR="006339FE" w:rsidRDefault="006339FE" w:rsidP="008A7192">
      <w:pPr>
        <w:jc w:val="both"/>
        <w:rPr>
          <w:rFonts w:ascii="Segoe UI" w:hAnsi="Segoe UI" w:cs="Segoe UI"/>
          <w:sz w:val="22"/>
          <w:szCs w:val="22"/>
        </w:rPr>
      </w:pPr>
    </w:p>
    <w:p w14:paraId="65B5BCC9" w14:textId="42A6D450" w:rsidR="006339FE" w:rsidRPr="001E6AD3" w:rsidRDefault="006339FE" w:rsidP="008A7192">
      <w:pPr>
        <w:jc w:val="both"/>
        <w:rPr>
          <w:rFonts w:ascii="Segoe UI" w:hAnsi="Segoe UI" w:cs="Segoe UI"/>
          <w:sz w:val="22"/>
          <w:szCs w:val="22"/>
        </w:rPr>
      </w:pPr>
      <w:r w:rsidRPr="006339FE">
        <w:rPr>
          <w:rFonts w:ascii="Segoe UI" w:hAnsi="Segoe UI" w:cs="Segoe UI"/>
          <w:b/>
          <w:bCs/>
          <w:sz w:val="22"/>
          <w:szCs w:val="22"/>
        </w:rPr>
        <w:t>Kompletní program a rezervace</w:t>
      </w:r>
      <w:r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Pr="006339FE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>
        <w:rPr>
          <w:rFonts w:ascii="Segoe UI" w:hAnsi="Segoe UI" w:cs="Segoe UI"/>
          <w:sz w:val="22"/>
          <w:szCs w:val="22"/>
        </w:rPr>
        <w:t>.</w:t>
      </w:r>
    </w:p>
    <w:p w14:paraId="5902FBEA" w14:textId="77777777" w:rsidR="000313C0" w:rsidRPr="001E6AD3" w:rsidRDefault="000313C0" w:rsidP="008A7192">
      <w:pPr>
        <w:jc w:val="both"/>
        <w:rPr>
          <w:rFonts w:ascii="Segoe UI" w:hAnsi="Segoe UI" w:cs="Segoe UI"/>
          <w:sz w:val="22"/>
          <w:szCs w:val="22"/>
        </w:rPr>
      </w:pPr>
    </w:p>
    <w:p w14:paraId="50193D60" w14:textId="391C231C" w:rsidR="00DC0125" w:rsidRPr="00DB2BD7" w:rsidRDefault="006339FE" w:rsidP="008A7192">
      <w:pPr>
        <w:jc w:val="both"/>
        <w:rPr>
          <w:rFonts w:ascii="Segoe UI" w:hAnsi="Segoe UI" w:cs="Segoe UI"/>
          <w:sz w:val="22"/>
          <w:szCs w:val="22"/>
        </w:rPr>
      </w:pPr>
      <w:r w:rsidRPr="006339FE">
        <w:rPr>
          <w:rFonts w:ascii="Segoe UI" w:hAnsi="Segoe UI" w:cs="Segoe UI"/>
          <w:sz w:val="22"/>
          <w:szCs w:val="22"/>
        </w:rPr>
        <w:t xml:space="preserve">Upozorňujeme, že na </w:t>
      </w:r>
      <w:r w:rsidR="00312F5F">
        <w:rPr>
          <w:rFonts w:ascii="Segoe UI" w:hAnsi="Segoe UI" w:cs="Segoe UI"/>
          <w:sz w:val="22"/>
          <w:szCs w:val="22"/>
        </w:rPr>
        <w:t xml:space="preserve">program v </w:t>
      </w:r>
      <w:r w:rsidRPr="006339FE">
        <w:rPr>
          <w:rFonts w:ascii="Segoe UI" w:hAnsi="Segoe UI" w:cs="Segoe UI"/>
          <w:sz w:val="22"/>
          <w:szCs w:val="22"/>
        </w:rPr>
        <w:t>rámci muzejní noci je omezená kapacita a je třeba rezervace na místě.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339FE">
        <w:rPr>
          <w:rFonts w:ascii="Segoe UI" w:hAnsi="Segoe UI" w:cs="Segoe UI"/>
          <w:sz w:val="22"/>
          <w:szCs w:val="22"/>
        </w:rPr>
        <w:t>Na prohlídku krytu a workshop v </w:t>
      </w:r>
      <w:proofErr w:type="spellStart"/>
      <w:r w:rsidRPr="006339FE">
        <w:rPr>
          <w:rFonts w:ascii="Segoe UI" w:hAnsi="Segoe UI" w:cs="Segoe UI"/>
          <w:sz w:val="22"/>
          <w:szCs w:val="22"/>
        </w:rPr>
        <w:t>gastrostudiu</w:t>
      </w:r>
      <w:proofErr w:type="spellEnd"/>
      <w:r w:rsidRPr="006339FE">
        <w:rPr>
          <w:rFonts w:ascii="Segoe UI" w:hAnsi="Segoe UI" w:cs="Segoe UI"/>
          <w:sz w:val="22"/>
          <w:szCs w:val="22"/>
        </w:rPr>
        <w:t xml:space="preserve"> je možná rezervace on-line předem</w:t>
      </w:r>
      <w:r>
        <w:rPr>
          <w:rFonts w:ascii="Segoe UI" w:hAnsi="Segoe UI" w:cs="Segoe UI"/>
          <w:sz w:val="22"/>
          <w:szCs w:val="22"/>
        </w:rPr>
        <w:t xml:space="preserve"> </w:t>
      </w:r>
      <w:hyperlink r:id="rId9" w:history="1">
        <w:r w:rsidRPr="008A7192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>
        <w:rPr>
          <w:rFonts w:ascii="Segoe UI" w:hAnsi="Segoe UI" w:cs="Segoe UI"/>
          <w:sz w:val="22"/>
          <w:szCs w:val="22"/>
        </w:rPr>
        <w:t>.</w:t>
      </w:r>
    </w:p>
    <w:p w14:paraId="3C7D0A36" w14:textId="77777777" w:rsidR="00506323" w:rsidRPr="001B6966" w:rsidRDefault="00506323" w:rsidP="000313C0">
      <w:pPr>
        <w:rPr>
          <w:rFonts w:ascii="Segoe UI" w:hAnsi="Segoe UI" w:cs="Segoe UI"/>
        </w:rPr>
      </w:pPr>
    </w:p>
    <w:p w14:paraId="23FD7BEF" w14:textId="4DA12AA7" w:rsidR="00BB1225" w:rsidRDefault="006430B0" w:rsidP="008A7192">
      <w:pPr>
        <w:jc w:val="both"/>
        <w:rPr>
          <w:rFonts w:ascii="Segoe UI" w:hAnsi="Segoe UI" w:cs="Segoe UI"/>
          <w:i/>
          <w:sz w:val="20"/>
          <w:szCs w:val="20"/>
        </w:rPr>
      </w:pPr>
      <w:r w:rsidRPr="006430B0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</w:t>
      </w:r>
      <w:proofErr w:type="spellStart"/>
      <w:r w:rsidRPr="006430B0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6430B0">
        <w:rPr>
          <w:rFonts w:ascii="Segoe UI" w:hAnsi="Segoe UI" w:cs="Segoe UI"/>
          <w:i/>
          <w:sz w:val="20"/>
          <w:szCs w:val="20"/>
        </w:rPr>
        <w:t>, zámek Ohrada, Valtice a nově otevřené muzeum v Ostravě. Jednotlivé pobočky jsou zaměřeny tak, aby svou vědecko-výzkumnou, akviziční a prezentační činností komplexně pokrývaly zeměd</w:t>
      </w:r>
      <w:r>
        <w:rPr>
          <w:rFonts w:ascii="Segoe UI" w:hAnsi="Segoe UI" w:cs="Segoe UI"/>
          <w:i/>
          <w:sz w:val="20"/>
          <w:szCs w:val="20"/>
        </w:rPr>
        <w:t>ělství a jeho příslušné obory v </w:t>
      </w:r>
      <w:r w:rsidRPr="006430B0">
        <w:rPr>
          <w:rFonts w:ascii="Segoe UI" w:hAnsi="Segoe UI" w:cs="Segoe UI"/>
          <w:i/>
          <w:sz w:val="20"/>
          <w:szCs w:val="20"/>
        </w:rPr>
        <w:t>celé šíři. Muzeum nabízí řadu lektorských programů a každoročně pořádá několik desítek tematických akcí pro veřejnost.</w:t>
      </w:r>
      <w:r w:rsidR="008F7EF4">
        <w:rPr>
          <w:rFonts w:ascii="Segoe UI" w:hAnsi="Segoe UI" w:cs="Segoe UI"/>
          <w:i/>
          <w:sz w:val="20"/>
          <w:szCs w:val="20"/>
        </w:rPr>
        <w:t xml:space="preserve"> Hlavní výstavou sezony NZM je </w:t>
      </w:r>
      <w:r w:rsidR="00EB5FED" w:rsidRPr="00E26D56">
        <w:rPr>
          <w:rFonts w:ascii="Segoe UI" w:hAnsi="Segoe UI" w:cs="Segoe UI"/>
          <w:i/>
          <w:sz w:val="20"/>
          <w:szCs w:val="20"/>
        </w:rPr>
        <w:t>Ukryto v muzeu – výstava V2023011</w:t>
      </w:r>
      <w:r w:rsidR="00E26D56" w:rsidRPr="00E26D56">
        <w:rPr>
          <w:rFonts w:ascii="Segoe UI" w:hAnsi="Segoe UI" w:cs="Segoe UI"/>
          <w:i/>
          <w:sz w:val="20"/>
          <w:szCs w:val="20"/>
        </w:rPr>
        <w:t xml:space="preserve">, která nabízí jiný pohled na muzejní sbírku a pojmenovává prostředí výstavy jako uměle vytvořeného místa paměti, vzpomínání a zapomínání. </w:t>
      </w:r>
      <w:r w:rsidR="00DA6B5B">
        <w:rPr>
          <w:rFonts w:ascii="Segoe UI" w:hAnsi="Segoe UI" w:cs="Segoe UI"/>
          <w:b/>
          <w:bCs/>
          <w:i/>
          <w:sz w:val="20"/>
          <w:szCs w:val="20"/>
        </w:rPr>
        <w:br/>
      </w:r>
    </w:p>
    <w:p w14:paraId="4E8840C9" w14:textId="4FBCFF81" w:rsidR="006430B0" w:rsidRPr="006D0DC3" w:rsidRDefault="00A55918" w:rsidP="006D0DC3">
      <w:pPr>
        <w:rPr>
          <w:rFonts w:ascii="Segoe UI" w:hAnsi="Segoe UI" w:cs="Segoe UI"/>
          <w:i/>
          <w:sz w:val="20"/>
          <w:szCs w:val="20"/>
        </w:rPr>
      </w:pPr>
      <w:hyperlink r:id="rId10" w:history="1">
        <w:r w:rsidR="00AC57CE" w:rsidRPr="00AC57CE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Praha.</w:t>
        </w:r>
      </w:hyperlink>
    </w:p>
    <w:p w14:paraId="39B435F0" w14:textId="77777777" w:rsidR="00AE3B89" w:rsidRDefault="00AE3B89" w:rsidP="006D0DC3">
      <w:pPr>
        <w:rPr>
          <w:rFonts w:ascii="Segoe UI" w:hAnsi="Segoe UI" w:cs="Segoe UI"/>
          <w:i/>
          <w:sz w:val="20"/>
          <w:szCs w:val="20"/>
        </w:rPr>
      </w:pPr>
    </w:p>
    <w:p w14:paraId="5C2A4B5D" w14:textId="26F5AB2A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11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</w:p>
    <w:p w14:paraId="5D9A21A6" w14:textId="77777777" w:rsidR="00BB1225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05335A6E" w14:textId="77777777" w:rsidR="00C91558" w:rsidRDefault="00C91558" w:rsidP="00C91558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1E20EE54" w14:textId="77777777" w:rsidR="00C91558" w:rsidRPr="00BC7E6E" w:rsidRDefault="00C91558" w:rsidP="00C91558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7063C11D" w14:textId="77777777" w:rsidR="00C91558" w:rsidRPr="00BC7E6E" w:rsidRDefault="00C91558" w:rsidP="00C91558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3DF46301" w14:textId="77777777" w:rsidR="00C91558" w:rsidRPr="00BC7E6E" w:rsidRDefault="00A55918" w:rsidP="00C91558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2" w:history="1">
        <w:r w:rsidR="00C91558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C91558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638705BD" w14:textId="77777777" w:rsidR="00C91558" w:rsidRPr="00045301" w:rsidRDefault="00A55918" w:rsidP="00C91558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3" w:history="1">
        <w:proofErr w:type="spellStart"/>
        <w:r w:rsidR="00C91558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C91558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C91558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C91558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C91558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C91558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6" w:history="1">
        <w:r w:rsidR="00C91558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6F9012EF" w14:textId="77777777" w:rsidR="00C91558" w:rsidRPr="006D0DC3" w:rsidRDefault="00C91558" w:rsidP="006D0DC3">
      <w:pPr>
        <w:rPr>
          <w:rFonts w:ascii="Segoe UI" w:hAnsi="Segoe UI" w:cs="Segoe UI"/>
          <w:i/>
          <w:sz w:val="20"/>
          <w:szCs w:val="20"/>
        </w:rPr>
      </w:pPr>
    </w:p>
    <w:p w14:paraId="789D066A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3B0C1BCD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5A9354B9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61262176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0EDE870F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09F0001A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7"/>
      <w:footerReference w:type="default" r:id="rId18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C9D6" w14:textId="77777777" w:rsidR="00FE4C5A" w:rsidRDefault="00FE4C5A" w:rsidP="009202F3">
      <w:r>
        <w:separator/>
      </w:r>
    </w:p>
  </w:endnote>
  <w:endnote w:type="continuationSeparator" w:id="0">
    <w:p w14:paraId="2BBAB03F" w14:textId="77777777" w:rsidR="00FE4C5A" w:rsidRDefault="00FE4C5A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202EDE" w:rsidRPr="00BA6C91" w14:paraId="06AF8270" w14:textId="77777777" w:rsidTr="00B02110">
      <w:tc>
        <w:tcPr>
          <w:tcW w:w="6633" w:type="dxa"/>
        </w:tcPr>
        <w:p w14:paraId="75ABCC6C" w14:textId="0E7BAB70" w:rsidR="00202EDE" w:rsidRPr="001B6966" w:rsidRDefault="00A55918" w:rsidP="00202EDE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02DD0F97">
              <v:rect id="_x0000_i1025" style="width:459.2pt;height:1pt" o:hralign="center" o:hrstd="t" o:hrnoshade="t" o:hr="t" fillcolor="black" stroked="f"/>
            </w:pict>
          </w:r>
        </w:p>
        <w:p w14:paraId="5ACE50C2" w14:textId="77777777" w:rsidR="00202EDE" w:rsidRPr="001B6966" w:rsidRDefault="00202EDE" w:rsidP="00202EDE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202EDE" w:rsidRPr="001B6966" w14:paraId="31BDC32A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7FD0742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010C2E38" w14:textId="77777777" w:rsidR="00202EDE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4B55D982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37862ECA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202EDE" w:rsidRPr="001B6966" w14:paraId="7B4E916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F4FC8C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6C895BFA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6C9A6CD8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202EDE" w:rsidRPr="001B6966" w14:paraId="72E63174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102C1A45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06F88F6E" w14:textId="77777777" w:rsidR="00202EDE" w:rsidRPr="001B6966" w:rsidRDefault="00A55918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202EDE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202EDE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202EDE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08A31195" w14:textId="77777777" w:rsidR="00202EDE" w:rsidRPr="001B6966" w:rsidRDefault="00202EDE" w:rsidP="00202ED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0404356B" w14:textId="77777777" w:rsidR="00202EDE" w:rsidRPr="001B6966" w:rsidRDefault="00202EDE" w:rsidP="00202EDE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3081EA2B" w14:textId="77777777" w:rsidR="00202EDE" w:rsidRPr="001B6966" w:rsidRDefault="00202EDE" w:rsidP="00202EDE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0301321E" w14:textId="77777777" w:rsidR="00202EDE" w:rsidRPr="00BA6C91" w:rsidRDefault="00202EDE" w:rsidP="00202EDE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5FEC48BE" w14:textId="77777777" w:rsidR="00202EDE" w:rsidRPr="00BA6C91" w:rsidRDefault="00202EDE" w:rsidP="00202EDE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162BABE7" w14:textId="77777777" w:rsidR="00202EDE" w:rsidRPr="00B05B55" w:rsidRDefault="00202EDE" w:rsidP="00202EDE">
    <w:pPr>
      <w:pStyle w:val="Zpat"/>
      <w:rPr>
        <w:rStyle w:val="Hypertextovodkaz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5582" w14:textId="77777777" w:rsidR="00FE4C5A" w:rsidRDefault="00FE4C5A" w:rsidP="009202F3">
      <w:r>
        <w:separator/>
      </w:r>
    </w:p>
  </w:footnote>
  <w:footnote w:type="continuationSeparator" w:id="0">
    <w:p w14:paraId="180D16CF" w14:textId="77777777" w:rsidR="00FE4C5A" w:rsidRDefault="00FE4C5A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8364" w14:textId="5A4D03DC" w:rsidR="009202F3" w:rsidRDefault="00AC57CE" w:rsidP="00D626E4">
    <w:pPr>
      <w:pStyle w:val="Zhlav"/>
      <w:ind w:left="-284" w:firstLine="104"/>
    </w:pPr>
    <w:r>
      <w:rPr>
        <w:noProof/>
      </w:rPr>
      <w:drawing>
        <wp:inline distT="0" distB="0" distL="0" distR="0" wp14:anchorId="01992C4D" wp14:editId="5A1423E7">
          <wp:extent cx="1796991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05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01D"/>
    <w:multiLevelType w:val="hybridMultilevel"/>
    <w:tmpl w:val="D3501A40"/>
    <w:lvl w:ilvl="0" w:tplc="1696E684">
      <w:start w:val="1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09D"/>
    <w:multiLevelType w:val="hybridMultilevel"/>
    <w:tmpl w:val="2F68F47A"/>
    <w:lvl w:ilvl="0" w:tplc="56D47CC0">
      <w:start w:val="1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27DB"/>
    <w:multiLevelType w:val="hybridMultilevel"/>
    <w:tmpl w:val="057E3196"/>
    <w:lvl w:ilvl="0" w:tplc="C8DC34C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04FE"/>
    <w:rsid w:val="00006CD4"/>
    <w:rsid w:val="000238EC"/>
    <w:rsid w:val="000313C0"/>
    <w:rsid w:val="000362C4"/>
    <w:rsid w:val="0004019A"/>
    <w:rsid w:val="0004611F"/>
    <w:rsid w:val="000535AD"/>
    <w:rsid w:val="000538D5"/>
    <w:rsid w:val="00060853"/>
    <w:rsid w:val="00073460"/>
    <w:rsid w:val="00085653"/>
    <w:rsid w:val="00093092"/>
    <w:rsid w:val="000971B0"/>
    <w:rsid w:val="000A4C32"/>
    <w:rsid w:val="000B5CCC"/>
    <w:rsid w:val="000B7E99"/>
    <w:rsid w:val="000C447D"/>
    <w:rsid w:val="0011088B"/>
    <w:rsid w:val="00122560"/>
    <w:rsid w:val="00126B9F"/>
    <w:rsid w:val="00126E0B"/>
    <w:rsid w:val="00127F0C"/>
    <w:rsid w:val="001339AD"/>
    <w:rsid w:val="001604C6"/>
    <w:rsid w:val="001720F8"/>
    <w:rsid w:val="0017283A"/>
    <w:rsid w:val="001750EE"/>
    <w:rsid w:val="00175545"/>
    <w:rsid w:val="00177BB0"/>
    <w:rsid w:val="001B6966"/>
    <w:rsid w:val="001D6A23"/>
    <w:rsid w:val="001E47E6"/>
    <w:rsid w:val="001E6AD3"/>
    <w:rsid w:val="001F19D5"/>
    <w:rsid w:val="001F651D"/>
    <w:rsid w:val="00202EDE"/>
    <w:rsid w:val="00206231"/>
    <w:rsid w:val="00215D46"/>
    <w:rsid w:val="00227958"/>
    <w:rsid w:val="00237F01"/>
    <w:rsid w:val="00241DF4"/>
    <w:rsid w:val="00244ABB"/>
    <w:rsid w:val="0028203B"/>
    <w:rsid w:val="00295081"/>
    <w:rsid w:val="002A3576"/>
    <w:rsid w:val="002A719C"/>
    <w:rsid w:val="0030139F"/>
    <w:rsid w:val="00303939"/>
    <w:rsid w:val="00312CEA"/>
    <w:rsid w:val="00312F5F"/>
    <w:rsid w:val="003309F9"/>
    <w:rsid w:val="00331C38"/>
    <w:rsid w:val="00355D3B"/>
    <w:rsid w:val="00363AB5"/>
    <w:rsid w:val="0036406F"/>
    <w:rsid w:val="00365D65"/>
    <w:rsid w:val="00366B0D"/>
    <w:rsid w:val="00372BB3"/>
    <w:rsid w:val="00373CB9"/>
    <w:rsid w:val="0038582B"/>
    <w:rsid w:val="003907E5"/>
    <w:rsid w:val="003C05E0"/>
    <w:rsid w:val="003D36FC"/>
    <w:rsid w:val="003E5164"/>
    <w:rsid w:val="003F23F9"/>
    <w:rsid w:val="003F370D"/>
    <w:rsid w:val="003F6906"/>
    <w:rsid w:val="00437515"/>
    <w:rsid w:val="00466F9E"/>
    <w:rsid w:val="004765BB"/>
    <w:rsid w:val="00485E27"/>
    <w:rsid w:val="00491DE6"/>
    <w:rsid w:val="00491FCE"/>
    <w:rsid w:val="00496586"/>
    <w:rsid w:val="004B1C01"/>
    <w:rsid w:val="004B5C37"/>
    <w:rsid w:val="004B6643"/>
    <w:rsid w:val="004C29BE"/>
    <w:rsid w:val="004C4928"/>
    <w:rsid w:val="004E068B"/>
    <w:rsid w:val="004E5D2A"/>
    <w:rsid w:val="004F662E"/>
    <w:rsid w:val="004F675B"/>
    <w:rsid w:val="0050028B"/>
    <w:rsid w:val="00500C5E"/>
    <w:rsid w:val="00506323"/>
    <w:rsid w:val="00510382"/>
    <w:rsid w:val="005236C7"/>
    <w:rsid w:val="00536B11"/>
    <w:rsid w:val="005537F3"/>
    <w:rsid w:val="00561232"/>
    <w:rsid w:val="00580487"/>
    <w:rsid w:val="0058257F"/>
    <w:rsid w:val="00586FB2"/>
    <w:rsid w:val="0058706A"/>
    <w:rsid w:val="00594E3A"/>
    <w:rsid w:val="005A6606"/>
    <w:rsid w:val="005D0695"/>
    <w:rsid w:val="005D538B"/>
    <w:rsid w:val="005E0248"/>
    <w:rsid w:val="005F08A2"/>
    <w:rsid w:val="005F4C80"/>
    <w:rsid w:val="006045F3"/>
    <w:rsid w:val="00607C14"/>
    <w:rsid w:val="00610C13"/>
    <w:rsid w:val="006216A3"/>
    <w:rsid w:val="00623F40"/>
    <w:rsid w:val="00625E21"/>
    <w:rsid w:val="006339FE"/>
    <w:rsid w:val="006430B0"/>
    <w:rsid w:val="006447F7"/>
    <w:rsid w:val="00646ECF"/>
    <w:rsid w:val="006542F4"/>
    <w:rsid w:val="006A7613"/>
    <w:rsid w:val="006B1967"/>
    <w:rsid w:val="006B1F4B"/>
    <w:rsid w:val="006B4BCB"/>
    <w:rsid w:val="006C38EA"/>
    <w:rsid w:val="006D0DC3"/>
    <w:rsid w:val="007044AC"/>
    <w:rsid w:val="0071434B"/>
    <w:rsid w:val="00715A3A"/>
    <w:rsid w:val="00726EF0"/>
    <w:rsid w:val="0074799F"/>
    <w:rsid w:val="00776F86"/>
    <w:rsid w:val="00792F94"/>
    <w:rsid w:val="007A360D"/>
    <w:rsid w:val="007A6BBC"/>
    <w:rsid w:val="007B3056"/>
    <w:rsid w:val="007B57CB"/>
    <w:rsid w:val="007B5967"/>
    <w:rsid w:val="007C46CE"/>
    <w:rsid w:val="007D3F88"/>
    <w:rsid w:val="007D7805"/>
    <w:rsid w:val="007E3529"/>
    <w:rsid w:val="007E440A"/>
    <w:rsid w:val="007F0A73"/>
    <w:rsid w:val="007F0CD5"/>
    <w:rsid w:val="007F2EF1"/>
    <w:rsid w:val="007F312A"/>
    <w:rsid w:val="007F3F29"/>
    <w:rsid w:val="00801302"/>
    <w:rsid w:val="0083705E"/>
    <w:rsid w:val="0083799A"/>
    <w:rsid w:val="00847E9C"/>
    <w:rsid w:val="00862A70"/>
    <w:rsid w:val="008659D2"/>
    <w:rsid w:val="00872742"/>
    <w:rsid w:val="008A7192"/>
    <w:rsid w:val="008B64B9"/>
    <w:rsid w:val="008C5143"/>
    <w:rsid w:val="008D2976"/>
    <w:rsid w:val="008E0BD8"/>
    <w:rsid w:val="008E43A5"/>
    <w:rsid w:val="008E7589"/>
    <w:rsid w:val="008F12C1"/>
    <w:rsid w:val="008F380F"/>
    <w:rsid w:val="008F48E4"/>
    <w:rsid w:val="008F7EF4"/>
    <w:rsid w:val="00915D66"/>
    <w:rsid w:val="009202F3"/>
    <w:rsid w:val="0093749F"/>
    <w:rsid w:val="00960F01"/>
    <w:rsid w:val="00961EA1"/>
    <w:rsid w:val="0097639A"/>
    <w:rsid w:val="0097648D"/>
    <w:rsid w:val="00977BBA"/>
    <w:rsid w:val="0099210C"/>
    <w:rsid w:val="009945FB"/>
    <w:rsid w:val="00997EB9"/>
    <w:rsid w:val="009A1CF8"/>
    <w:rsid w:val="009B0800"/>
    <w:rsid w:val="009C1AA7"/>
    <w:rsid w:val="009C55F0"/>
    <w:rsid w:val="009D11C2"/>
    <w:rsid w:val="009D2A2D"/>
    <w:rsid w:val="009D4B3B"/>
    <w:rsid w:val="009D7FE1"/>
    <w:rsid w:val="009F5332"/>
    <w:rsid w:val="00A10AA3"/>
    <w:rsid w:val="00A16721"/>
    <w:rsid w:val="00A16D45"/>
    <w:rsid w:val="00A2199D"/>
    <w:rsid w:val="00A23DA5"/>
    <w:rsid w:val="00A373F4"/>
    <w:rsid w:val="00A40F01"/>
    <w:rsid w:val="00A422DF"/>
    <w:rsid w:val="00A57C19"/>
    <w:rsid w:val="00A812E4"/>
    <w:rsid w:val="00A92981"/>
    <w:rsid w:val="00A92FD9"/>
    <w:rsid w:val="00A935A8"/>
    <w:rsid w:val="00A97436"/>
    <w:rsid w:val="00AC57CE"/>
    <w:rsid w:val="00AD362F"/>
    <w:rsid w:val="00AD4C63"/>
    <w:rsid w:val="00AE104A"/>
    <w:rsid w:val="00AE3B89"/>
    <w:rsid w:val="00B05795"/>
    <w:rsid w:val="00B07E38"/>
    <w:rsid w:val="00B2050B"/>
    <w:rsid w:val="00B20BFA"/>
    <w:rsid w:val="00B2674C"/>
    <w:rsid w:val="00B33844"/>
    <w:rsid w:val="00B615B8"/>
    <w:rsid w:val="00B913A7"/>
    <w:rsid w:val="00B9498D"/>
    <w:rsid w:val="00B9741F"/>
    <w:rsid w:val="00BA2288"/>
    <w:rsid w:val="00BA6C91"/>
    <w:rsid w:val="00BB1225"/>
    <w:rsid w:val="00BB544C"/>
    <w:rsid w:val="00C008C7"/>
    <w:rsid w:val="00C032B7"/>
    <w:rsid w:val="00C23E54"/>
    <w:rsid w:val="00C252F3"/>
    <w:rsid w:val="00C3129D"/>
    <w:rsid w:val="00C35DD6"/>
    <w:rsid w:val="00C47E9F"/>
    <w:rsid w:val="00C518A5"/>
    <w:rsid w:val="00C558F5"/>
    <w:rsid w:val="00C600A3"/>
    <w:rsid w:val="00C66BD1"/>
    <w:rsid w:val="00C672CF"/>
    <w:rsid w:val="00C91510"/>
    <w:rsid w:val="00C91558"/>
    <w:rsid w:val="00C92C06"/>
    <w:rsid w:val="00CA4037"/>
    <w:rsid w:val="00CA782D"/>
    <w:rsid w:val="00CB483C"/>
    <w:rsid w:val="00CB4C96"/>
    <w:rsid w:val="00CB4FB6"/>
    <w:rsid w:val="00CB65C2"/>
    <w:rsid w:val="00CC58A2"/>
    <w:rsid w:val="00CD0523"/>
    <w:rsid w:val="00CD4C2A"/>
    <w:rsid w:val="00CE1DC5"/>
    <w:rsid w:val="00CE2753"/>
    <w:rsid w:val="00CE5641"/>
    <w:rsid w:val="00CF09BF"/>
    <w:rsid w:val="00D00E2B"/>
    <w:rsid w:val="00D1315B"/>
    <w:rsid w:val="00D149CF"/>
    <w:rsid w:val="00D154C7"/>
    <w:rsid w:val="00D25684"/>
    <w:rsid w:val="00D25C9B"/>
    <w:rsid w:val="00D26929"/>
    <w:rsid w:val="00D3483B"/>
    <w:rsid w:val="00D3486A"/>
    <w:rsid w:val="00D35B19"/>
    <w:rsid w:val="00D5261A"/>
    <w:rsid w:val="00D5341C"/>
    <w:rsid w:val="00D626E4"/>
    <w:rsid w:val="00D64611"/>
    <w:rsid w:val="00D66D44"/>
    <w:rsid w:val="00D7385B"/>
    <w:rsid w:val="00D74C22"/>
    <w:rsid w:val="00D80748"/>
    <w:rsid w:val="00D835FA"/>
    <w:rsid w:val="00DA4327"/>
    <w:rsid w:val="00DA6B5B"/>
    <w:rsid w:val="00DB1140"/>
    <w:rsid w:val="00DB2BD7"/>
    <w:rsid w:val="00DB7F05"/>
    <w:rsid w:val="00DC0125"/>
    <w:rsid w:val="00DC1E06"/>
    <w:rsid w:val="00DC35DB"/>
    <w:rsid w:val="00DD5547"/>
    <w:rsid w:val="00DE13D7"/>
    <w:rsid w:val="00DF204D"/>
    <w:rsid w:val="00DF64D4"/>
    <w:rsid w:val="00E02936"/>
    <w:rsid w:val="00E115FE"/>
    <w:rsid w:val="00E13EF4"/>
    <w:rsid w:val="00E20906"/>
    <w:rsid w:val="00E23203"/>
    <w:rsid w:val="00E25E79"/>
    <w:rsid w:val="00E26D56"/>
    <w:rsid w:val="00E31105"/>
    <w:rsid w:val="00E37E8F"/>
    <w:rsid w:val="00E446A8"/>
    <w:rsid w:val="00E62863"/>
    <w:rsid w:val="00E72B2A"/>
    <w:rsid w:val="00E902D4"/>
    <w:rsid w:val="00E91F72"/>
    <w:rsid w:val="00E9506B"/>
    <w:rsid w:val="00E96C39"/>
    <w:rsid w:val="00E96E02"/>
    <w:rsid w:val="00E97548"/>
    <w:rsid w:val="00E978B8"/>
    <w:rsid w:val="00EA2A8A"/>
    <w:rsid w:val="00EA680B"/>
    <w:rsid w:val="00EB4830"/>
    <w:rsid w:val="00EB5FED"/>
    <w:rsid w:val="00EC3816"/>
    <w:rsid w:val="00ED16F3"/>
    <w:rsid w:val="00EE263C"/>
    <w:rsid w:val="00EE2CB7"/>
    <w:rsid w:val="00F01DF5"/>
    <w:rsid w:val="00F070FF"/>
    <w:rsid w:val="00F24103"/>
    <w:rsid w:val="00F54B85"/>
    <w:rsid w:val="00F63CF7"/>
    <w:rsid w:val="00F84EAF"/>
    <w:rsid w:val="00F856F7"/>
    <w:rsid w:val="00F86073"/>
    <w:rsid w:val="00F942D2"/>
    <w:rsid w:val="00F95912"/>
    <w:rsid w:val="00FC66D0"/>
    <w:rsid w:val="00FC683D"/>
    <w:rsid w:val="00FD5FDF"/>
    <w:rsid w:val="00FE4C5A"/>
    <w:rsid w:val="00FE517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EEEDF08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726EF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C57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22D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uiPriority w:val="99"/>
    <w:semiHidden/>
    <w:rsid w:val="007F3F29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26E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wixui-rich-texttext">
    <w:name w:val="wixui-rich-text__text"/>
    <w:basedOn w:val="Standardnpsmoodstavce"/>
    <w:rsid w:val="00726EF0"/>
  </w:style>
  <w:style w:type="character" w:customStyle="1" w:styleId="color11">
    <w:name w:val="color_11"/>
    <w:basedOn w:val="Standardnpsmoodstavce"/>
    <w:rsid w:val="0072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453">
                      <w:marLeft w:val="0"/>
                      <w:marRight w:val="0"/>
                      <w:marTop w:val="12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508">
                      <w:marLeft w:val="0"/>
                      <w:marRight w:val="0"/>
                      <w:marTop w:val="13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muzejni-noc-v-nzm-praha" TargetMode="External"/><Relationship Id="rId13" Type="http://schemas.openxmlformats.org/officeDocument/2006/relationships/hyperlink" Target="http://www.nz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skove@nz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zemedelskemuzeu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zemedelske" TargetMode="External"/><Relationship Id="rId10" Type="http://schemas.openxmlformats.org/officeDocument/2006/relationships/hyperlink" Target="https://my.matterport.com/show/?m=7MPFC25vVV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zm.cz/aktualne-v-muzeu/akce/muzejni-noc-v-nzm-praha" TargetMode="External"/><Relationship Id="rId14" Type="http://schemas.openxmlformats.org/officeDocument/2006/relationships/hyperlink" Target="https://www.facebook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2B9B-435E-448D-9077-81189967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Nezmeškalová Zdeňka</cp:lastModifiedBy>
  <cp:revision>2</cp:revision>
  <cp:lastPrinted>2017-10-24T12:01:00Z</cp:lastPrinted>
  <dcterms:created xsi:type="dcterms:W3CDTF">2024-06-07T08:11:00Z</dcterms:created>
  <dcterms:modified xsi:type="dcterms:W3CDTF">2024-06-07T08:11:00Z</dcterms:modified>
</cp:coreProperties>
</file>